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E0" w:rsidRDefault="000120E0">
      <w:pPr>
        <w:rPr>
          <w:rFonts w:ascii="宋体" w:eastAsia="宋体" w:hAnsi="宋体" w:hint="eastAsia"/>
          <w:sz w:val="24"/>
        </w:rPr>
      </w:pPr>
      <w:r w:rsidRPr="00614570">
        <w:rPr>
          <w:rFonts w:ascii="宋体" w:eastAsia="宋体" w:hAnsi="宋体" w:hint="eastAsia"/>
          <w:sz w:val="24"/>
        </w:rPr>
        <w:t>附件一</w:t>
      </w:r>
      <w:r w:rsidRPr="00614570">
        <w:rPr>
          <w:rFonts w:ascii="宋体" w:eastAsia="宋体" w:hAnsi="宋体"/>
          <w:sz w:val="24"/>
        </w:rPr>
        <w:t>:</w:t>
      </w:r>
    </w:p>
    <w:p w:rsidR="00F73428" w:rsidRDefault="00F73428">
      <w:pPr>
        <w:rPr>
          <w:rFonts w:ascii="宋体" w:eastAsia="宋体" w:hAnsi="宋体" w:hint="eastAsia"/>
          <w:sz w:val="24"/>
        </w:rPr>
      </w:pPr>
    </w:p>
    <w:tbl>
      <w:tblPr>
        <w:tblpPr w:leftFromText="180" w:rightFromText="180" w:horzAnchor="margin" w:tblpXSpec="center" w:tblpY="780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992"/>
        <w:gridCol w:w="7852"/>
        <w:gridCol w:w="795"/>
      </w:tblGrid>
      <w:tr w:rsidR="00F73428" w:rsidRPr="00F73428" w:rsidTr="00F73428">
        <w:trPr>
          <w:trHeight w:val="542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78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主要性能指标</w:t>
            </w:r>
          </w:p>
        </w:tc>
        <w:tc>
          <w:tcPr>
            <w:tcW w:w="795" w:type="dxa"/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</w:tr>
      <w:tr w:rsidR="00F73428" w:rsidRPr="00F73428" w:rsidTr="00F73428">
        <w:trPr>
          <w:trHeight w:val="891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考试专用耳机</w:t>
            </w:r>
          </w:p>
        </w:tc>
        <w:tc>
          <w:tcPr>
            <w:tcW w:w="78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1.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耳机类型：口语考试专用耳机；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2.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佩戴方式：头戴包耳式；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3.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耳机频响范围</w:t>
            </w:r>
            <w:r w:rsidRPr="00F73428">
              <w:rPr>
                <w:rFonts w:ascii="宋体" w:hAnsi="宋体"/>
                <w:sz w:val="21"/>
                <w:szCs w:val="21"/>
              </w:rPr>
              <w:t>:100Hz-10kHz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4.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产品阻抗：</w:t>
            </w:r>
            <w:r w:rsidRPr="00F73428">
              <w:rPr>
                <w:rFonts w:ascii="宋体" w:hAnsi="宋体"/>
                <w:sz w:val="21"/>
                <w:szCs w:val="21"/>
              </w:rPr>
              <w:t>30-50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欧姆；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5.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耳机插头：</w:t>
            </w:r>
            <w:r w:rsidRPr="00F73428">
              <w:rPr>
                <w:rFonts w:ascii="宋体" w:hAnsi="宋体"/>
                <w:sz w:val="21"/>
                <w:szCs w:val="21"/>
              </w:rPr>
              <w:t>USB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音频接口；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6.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声卡：耳机集成声卡；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7.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麦克风：单指向降噪麦克风；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F73428">
              <w:rPr>
                <w:rFonts w:ascii="宋体" w:hAnsi="宋体"/>
                <w:sz w:val="21"/>
                <w:szCs w:val="21"/>
              </w:rPr>
              <w:t>8.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线控调节：</w:t>
            </w:r>
            <w:bookmarkStart w:id="0" w:name="_GoBack"/>
            <w:bookmarkEnd w:id="0"/>
            <w:r w:rsidRPr="00F73428">
              <w:rPr>
                <w:rFonts w:ascii="宋体" w:hAnsi="宋体" w:hint="eastAsia"/>
                <w:sz w:val="21"/>
                <w:szCs w:val="21"/>
              </w:rPr>
              <w:t>无任何线控或按钮调节。</w:t>
            </w:r>
          </w:p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备注</w:t>
            </w:r>
            <w:r w:rsidRPr="00F73428">
              <w:rPr>
                <w:rFonts w:ascii="宋体" w:hAnsi="宋体"/>
                <w:sz w:val="21"/>
                <w:szCs w:val="21"/>
              </w:rPr>
              <w:t xml:space="preserve">: 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主要性能指标等完全符合闽考院信〔</w:t>
            </w:r>
            <w:r w:rsidRPr="00F73428">
              <w:rPr>
                <w:rFonts w:ascii="宋体" w:hAnsi="宋体"/>
                <w:sz w:val="21"/>
                <w:szCs w:val="21"/>
              </w:rPr>
              <w:t>2018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〕</w:t>
            </w:r>
            <w:r w:rsidRPr="00F73428">
              <w:rPr>
                <w:rFonts w:ascii="宋体" w:hAnsi="宋体"/>
                <w:sz w:val="21"/>
                <w:szCs w:val="21"/>
              </w:rPr>
              <w:t>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号文件中对福建省普通高考英语口语考试标准化考场建设要求。</w:t>
            </w:r>
          </w:p>
        </w:tc>
        <w:tc>
          <w:tcPr>
            <w:tcW w:w="795" w:type="dxa"/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105</w:t>
            </w:r>
            <w:r w:rsidRPr="00F73428"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:rsidR="00F73428" w:rsidRPr="00F73428" w:rsidTr="00F73428">
        <w:trPr>
          <w:trHeight w:val="891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UPS</w:t>
            </w:r>
          </w:p>
        </w:tc>
        <w:tc>
          <w:tcPr>
            <w:tcW w:w="78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、输入电压范围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115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～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300VAC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；（空载）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、输入功率因素＞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0.98 3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、输出功率因素达到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0.9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4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、电池节数支持；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2KVA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：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48VDC/72VDC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、整机效率：≥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90%  6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、充电稳压精度：±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7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、输出电压及频率精度：电压：±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％，频率：±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0.05Hz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8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、直流纹波电压：±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9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、输入电流谐波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THDI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＜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5%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10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、波形失真度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THDV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＜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3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％（线性），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THDV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＜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％（非线性）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 11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、零转换时间（市电模式、电池模式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)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12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、支持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RS232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RS485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、干接点及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SNMP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卡；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13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、具有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EPO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紧急关机功能；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14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、具备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ECO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高效节能模式；</w:t>
            </w:r>
          </w:p>
        </w:tc>
        <w:tc>
          <w:tcPr>
            <w:tcW w:w="795" w:type="dxa"/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</w:tr>
      <w:tr w:rsidR="00F73428" w:rsidRPr="00F73428" w:rsidTr="00F73428">
        <w:trPr>
          <w:trHeight w:val="891"/>
        </w:trPr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UPS</w:t>
            </w:r>
          </w:p>
        </w:tc>
        <w:tc>
          <w:tcPr>
            <w:tcW w:w="78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、输入电压范围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110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～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300VAC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；（空载）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、输入功率因素＞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0.98 3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、输出功率因素达到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0.9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4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、电池节数支持；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3KVA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：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96VDC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、整机效率：≥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90%  6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、充电稳压精度：±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7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、输出电压及频率精度：电压：±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％，频率：±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0.05Hz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8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、直流纹波电压：±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9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、输入电流谐波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THDI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＜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5%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10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、波形失真度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THDV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＜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3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％（线性），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THDV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＜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％（非线性）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 11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、零转换时间；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 xml:space="preserve"> 12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、支持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RS232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RS485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、干接点及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SNMP</w:t>
            </w:r>
            <w:r w:rsidRPr="00F73428">
              <w:rPr>
                <w:rFonts w:ascii="宋体" w:hAnsi="宋体" w:hint="eastAsia"/>
                <w:sz w:val="21"/>
                <w:szCs w:val="21"/>
              </w:rPr>
              <w:t>卡；</w:t>
            </w:r>
          </w:p>
        </w:tc>
        <w:tc>
          <w:tcPr>
            <w:tcW w:w="795" w:type="dxa"/>
            <w:vAlign w:val="center"/>
          </w:tcPr>
          <w:p w:rsidR="00F73428" w:rsidRPr="00F73428" w:rsidRDefault="00F73428" w:rsidP="00D866B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F7342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</w:tr>
    </w:tbl>
    <w:p w:rsidR="00F73428" w:rsidRPr="00F73428" w:rsidRDefault="00F73428" w:rsidP="00F73428">
      <w:pPr>
        <w:rPr>
          <w:rFonts w:ascii="宋体" w:eastAsia="宋体" w:hAnsi="宋体"/>
          <w:sz w:val="24"/>
        </w:rPr>
      </w:pPr>
    </w:p>
    <w:sectPr w:rsidR="00F73428" w:rsidRPr="00F73428" w:rsidSect="00402C6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7D" w:rsidRDefault="00706F7D">
      <w:r>
        <w:separator/>
      </w:r>
    </w:p>
  </w:endnote>
  <w:endnote w:type="continuationSeparator" w:id="1">
    <w:p w:rsidR="00706F7D" w:rsidRDefault="0070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7D" w:rsidRDefault="00706F7D">
      <w:r>
        <w:separator/>
      </w:r>
    </w:p>
  </w:footnote>
  <w:footnote w:type="continuationSeparator" w:id="1">
    <w:p w:rsidR="00706F7D" w:rsidRDefault="00706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E0" w:rsidRDefault="000120E0" w:rsidP="0061457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D84"/>
    <w:rsid w:val="000120E0"/>
    <w:rsid w:val="000324EA"/>
    <w:rsid w:val="000C0D84"/>
    <w:rsid w:val="000D7A83"/>
    <w:rsid w:val="00191DA6"/>
    <w:rsid w:val="001C3053"/>
    <w:rsid w:val="002411FF"/>
    <w:rsid w:val="00345726"/>
    <w:rsid w:val="003D63DE"/>
    <w:rsid w:val="00402C60"/>
    <w:rsid w:val="00414C65"/>
    <w:rsid w:val="0045243C"/>
    <w:rsid w:val="004E2F21"/>
    <w:rsid w:val="005842C9"/>
    <w:rsid w:val="00614570"/>
    <w:rsid w:val="006828D7"/>
    <w:rsid w:val="006E6237"/>
    <w:rsid w:val="00706F7D"/>
    <w:rsid w:val="007158D7"/>
    <w:rsid w:val="00750277"/>
    <w:rsid w:val="008700CF"/>
    <w:rsid w:val="00903030"/>
    <w:rsid w:val="00A7610C"/>
    <w:rsid w:val="00CC52EB"/>
    <w:rsid w:val="00CE2DBC"/>
    <w:rsid w:val="00CF79EB"/>
    <w:rsid w:val="00D81131"/>
    <w:rsid w:val="00E85F37"/>
    <w:rsid w:val="00ED6BA4"/>
    <w:rsid w:val="00EE1B07"/>
    <w:rsid w:val="00F431A4"/>
    <w:rsid w:val="00F459D3"/>
    <w:rsid w:val="00F73428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D84"/>
    <w:pPr>
      <w:widowControl w:val="0"/>
      <w:jc w:val="both"/>
    </w:pPr>
    <w:rPr>
      <w:rFonts w:eastAsia="仿宋_GB2312"/>
      <w:kern w:val="2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1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DAC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614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DAC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2019-01-21T09:49:00Z</dcterms:created>
  <dcterms:modified xsi:type="dcterms:W3CDTF">2019-03-04T05:46:00Z</dcterms:modified>
</cp:coreProperties>
</file>